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273F7">
      <w:pPr>
        <w:pStyle w:val="Ttulo1"/>
        <w:kinsoku w:val="0"/>
        <w:overflowPunct w:val="0"/>
        <w:spacing w:before="185"/>
        <w:ind w:left="169"/>
      </w:pPr>
      <w:bookmarkStart w:id="0" w:name="_GoBack"/>
      <w:bookmarkEnd w:id="0"/>
      <w:r>
        <w:t>CONSTITUCION DE SOCIEDAD EN COMANDITA SIMPLE</w:t>
      </w:r>
    </w:p>
    <w:p w:rsidR="00000000" w:rsidRDefault="008273F7">
      <w:pPr>
        <w:pStyle w:val="Textoindependiente"/>
        <w:kinsoku w:val="0"/>
        <w:overflowPunct w:val="0"/>
        <w:ind w:left="0"/>
        <w:jc w:val="left"/>
        <w:rPr>
          <w:b/>
          <w:bCs/>
        </w:rPr>
      </w:pPr>
    </w:p>
    <w:p w:rsidR="00000000" w:rsidRDefault="008273F7">
      <w:pPr>
        <w:pStyle w:val="Textoindependiente"/>
        <w:kinsoku w:val="0"/>
        <w:overflowPunct w:val="0"/>
      </w:pPr>
      <w:r>
        <w:t>Entre.</w:t>
      </w:r>
      <w:r>
        <w:rPr>
          <w:spacing w:val="6"/>
        </w:rPr>
        <w:t xml:space="preserve"> </w:t>
      </w:r>
      <w:r>
        <w:t>.</w:t>
      </w:r>
      <w:r>
        <w:rPr>
          <w:spacing w:val="9"/>
        </w:rPr>
        <w:t xml:space="preserve"> </w:t>
      </w:r>
      <w:r>
        <w:t>.</w:t>
      </w:r>
      <w:r>
        <w:rPr>
          <w:spacing w:val="6"/>
        </w:rPr>
        <w:t xml:space="preserve"> </w:t>
      </w:r>
      <w:r>
        <w:t>(Nombre</w:t>
      </w:r>
      <w:r>
        <w:rPr>
          <w:spacing w:val="8"/>
        </w:rPr>
        <w:t xml:space="preserve"> </w:t>
      </w:r>
      <w:r>
        <w:t>y</w:t>
      </w:r>
      <w:r>
        <w:rPr>
          <w:spacing w:val="6"/>
        </w:rPr>
        <w:t xml:space="preserve"> </w:t>
      </w:r>
      <w:r>
        <w:t>apellido).</w:t>
      </w:r>
      <w:r>
        <w:rPr>
          <w:spacing w:val="8"/>
        </w:rPr>
        <w:t xml:space="preserve"> </w:t>
      </w:r>
      <w:r>
        <w:t>.</w:t>
      </w:r>
      <w:r>
        <w:rPr>
          <w:spacing w:val="5"/>
        </w:rPr>
        <w:t xml:space="preserve"> </w:t>
      </w:r>
      <w:r>
        <w:t>.,</w:t>
      </w:r>
      <w:r>
        <w:rPr>
          <w:spacing w:val="7"/>
        </w:rPr>
        <w:t xml:space="preserve"> </w:t>
      </w:r>
      <w:r>
        <w:t>de</w:t>
      </w:r>
      <w:r>
        <w:rPr>
          <w:spacing w:val="7"/>
        </w:rPr>
        <w:t xml:space="preserve"> </w:t>
      </w:r>
      <w:r>
        <w:t>nacionalidad</w:t>
      </w:r>
      <w:r>
        <w:rPr>
          <w:spacing w:val="8"/>
        </w:rPr>
        <w:t xml:space="preserve"> </w:t>
      </w:r>
      <w:r>
        <w:t>argentina,</w:t>
      </w:r>
      <w:r>
        <w:rPr>
          <w:spacing w:val="6"/>
        </w:rPr>
        <w:t xml:space="preserve"> </w:t>
      </w:r>
      <w:r>
        <w:t>de</w:t>
      </w:r>
      <w:r>
        <w:rPr>
          <w:spacing w:val="7"/>
        </w:rPr>
        <w:t xml:space="preserve"> </w:t>
      </w:r>
      <w:r>
        <w:t>estado</w:t>
      </w:r>
      <w:r>
        <w:rPr>
          <w:spacing w:val="8"/>
        </w:rPr>
        <w:t xml:space="preserve"> </w:t>
      </w:r>
      <w:r>
        <w:t>civil.</w:t>
      </w:r>
      <w:r>
        <w:rPr>
          <w:spacing w:val="9"/>
        </w:rPr>
        <w:t xml:space="preserve"> </w:t>
      </w:r>
      <w:r>
        <w:t>.</w:t>
      </w:r>
      <w:r>
        <w:rPr>
          <w:spacing w:val="8"/>
        </w:rPr>
        <w:t xml:space="preserve"> </w:t>
      </w:r>
      <w:r>
        <w:t>.</w:t>
      </w:r>
      <w:r>
        <w:rPr>
          <w:spacing w:val="6"/>
        </w:rPr>
        <w:t xml:space="preserve"> </w:t>
      </w:r>
      <w:r>
        <w:t>.</w:t>
      </w:r>
      <w:r>
        <w:rPr>
          <w:spacing w:val="9"/>
        </w:rPr>
        <w:t xml:space="preserve"> </w:t>
      </w:r>
      <w:r>
        <w:t>.</w:t>
      </w:r>
      <w:r>
        <w:rPr>
          <w:spacing w:val="4"/>
        </w:rPr>
        <w:t xml:space="preserve"> </w:t>
      </w:r>
      <w:r>
        <w:t>.</w:t>
      </w:r>
    </w:p>
    <w:p w:rsidR="00000000" w:rsidRDefault="008273F7">
      <w:pPr>
        <w:pStyle w:val="Textoindependiente"/>
        <w:tabs>
          <w:tab w:val="left" w:leader="dot" w:pos="8063"/>
        </w:tabs>
        <w:kinsoku w:val="0"/>
        <w:overflowPunct w:val="0"/>
        <w:ind w:right="124"/>
        <w:rPr>
          <w:spacing w:val="-4"/>
        </w:rPr>
      </w:pPr>
      <w:r>
        <w:t>(en primeras nupcias con. . . . . . . . . . para el caso de ser casado), de profesión farmacéutico, domiciliado en la calle. . . . . Nº . . . de la</w:t>
      </w:r>
      <w:r>
        <w:rPr>
          <w:spacing w:val="16"/>
        </w:rPr>
        <w:t xml:space="preserve"> </w:t>
      </w:r>
      <w:r>
        <w:t>localidad</w:t>
      </w:r>
      <w:r>
        <w:rPr>
          <w:spacing w:val="-1"/>
        </w:rPr>
        <w:t xml:space="preserve"> </w:t>
      </w:r>
      <w:r>
        <w:t>de</w:t>
      </w:r>
      <w:r>
        <w:tab/>
        <w:t>,</w:t>
      </w:r>
      <w:r>
        <w:rPr>
          <w:spacing w:val="14"/>
        </w:rPr>
        <w:t xml:space="preserve"> </w:t>
      </w:r>
      <w:r>
        <w:rPr>
          <w:spacing w:val="-4"/>
        </w:rPr>
        <w:t>partido</w:t>
      </w:r>
    </w:p>
    <w:p w:rsidR="00000000" w:rsidRDefault="008273F7">
      <w:pPr>
        <w:pStyle w:val="Textoindependiente"/>
        <w:kinsoku w:val="0"/>
        <w:overflowPunct w:val="0"/>
      </w:pPr>
      <w:r>
        <w:t>de. . . . . . . . , Provincia de Buenos Aires, con D. N. I. Nº. . . . . . . . . , CUI</w:t>
      </w:r>
      <w:r>
        <w:t>T/L,. . . . .</w:t>
      </w:r>
      <w:r>
        <w:rPr>
          <w:spacing w:val="-39"/>
        </w:rPr>
        <w:t xml:space="preserve"> </w:t>
      </w:r>
      <w:r>
        <w:t>.</w:t>
      </w:r>
    </w:p>
    <w:p w:rsidR="00000000" w:rsidRDefault="008273F7">
      <w:pPr>
        <w:pStyle w:val="Textoindependiente"/>
        <w:tabs>
          <w:tab w:val="left" w:leader="dot" w:pos="7828"/>
        </w:tabs>
        <w:kinsoku w:val="0"/>
        <w:overflowPunct w:val="0"/>
        <w:spacing w:before="1"/>
      </w:pPr>
      <w:r>
        <w:t>.</w:t>
      </w:r>
      <w:r>
        <w:rPr>
          <w:spacing w:val="9"/>
        </w:rPr>
        <w:t xml:space="preserve"> </w:t>
      </w:r>
      <w:r>
        <w:t>.</w:t>
      </w:r>
      <w:r>
        <w:rPr>
          <w:spacing w:val="10"/>
        </w:rPr>
        <w:t xml:space="preserve"> </w:t>
      </w:r>
      <w:r>
        <w:t>.</w:t>
      </w:r>
      <w:r>
        <w:rPr>
          <w:spacing w:val="9"/>
        </w:rPr>
        <w:t xml:space="preserve"> </w:t>
      </w:r>
      <w:r>
        <w:t>Hijo</w:t>
      </w:r>
      <w:r>
        <w:rPr>
          <w:spacing w:val="10"/>
        </w:rPr>
        <w:t xml:space="preserve"> </w:t>
      </w:r>
      <w:r>
        <w:t>de.</w:t>
      </w:r>
      <w:r>
        <w:rPr>
          <w:spacing w:val="10"/>
        </w:rPr>
        <w:t xml:space="preserve"> </w:t>
      </w:r>
      <w:r>
        <w:t>.</w:t>
      </w:r>
      <w:r>
        <w:rPr>
          <w:spacing w:val="6"/>
        </w:rPr>
        <w:t xml:space="preserve"> </w:t>
      </w:r>
      <w:r>
        <w:t>.</w:t>
      </w:r>
      <w:r>
        <w:rPr>
          <w:spacing w:val="10"/>
        </w:rPr>
        <w:t xml:space="preserve"> </w:t>
      </w:r>
      <w:r>
        <w:t>.</w:t>
      </w:r>
      <w:r>
        <w:rPr>
          <w:spacing w:val="7"/>
        </w:rPr>
        <w:t xml:space="preserve"> </w:t>
      </w:r>
      <w:r>
        <w:t>.</w:t>
      </w:r>
      <w:r>
        <w:rPr>
          <w:spacing w:val="9"/>
        </w:rPr>
        <w:t xml:space="preserve"> </w:t>
      </w:r>
      <w:r>
        <w:t>.</w:t>
      </w:r>
      <w:r>
        <w:rPr>
          <w:spacing w:val="10"/>
        </w:rPr>
        <w:t xml:space="preserve"> </w:t>
      </w:r>
      <w:r>
        <w:t>.</w:t>
      </w:r>
      <w:r>
        <w:rPr>
          <w:spacing w:val="7"/>
        </w:rPr>
        <w:t xml:space="preserve"> </w:t>
      </w:r>
      <w:r>
        <w:t>.</w:t>
      </w:r>
      <w:r>
        <w:rPr>
          <w:spacing w:val="9"/>
        </w:rPr>
        <w:t xml:space="preserve"> </w:t>
      </w:r>
      <w:r>
        <w:t>.</w:t>
      </w:r>
      <w:r>
        <w:rPr>
          <w:spacing w:val="7"/>
        </w:rPr>
        <w:t xml:space="preserve"> </w:t>
      </w:r>
      <w:r>
        <w:t>(Padre).</w:t>
      </w:r>
      <w:r>
        <w:rPr>
          <w:spacing w:val="9"/>
        </w:rPr>
        <w:t xml:space="preserve"> </w:t>
      </w:r>
      <w:r>
        <w:t>.</w:t>
      </w:r>
      <w:r>
        <w:rPr>
          <w:spacing w:val="6"/>
        </w:rPr>
        <w:t xml:space="preserve"> </w:t>
      </w:r>
      <w:r>
        <w:t>.</w:t>
      </w:r>
      <w:r>
        <w:rPr>
          <w:spacing w:val="10"/>
        </w:rPr>
        <w:t xml:space="preserve"> </w:t>
      </w:r>
      <w:r>
        <w:t>.</w:t>
      </w:r>
      <w:r>
        <w:rPr>
          <w:spacing w:val="9"/>
        </w:rPr>
        <w:t xml:space="preserve"> </w:t>
      </w:r>
      <w:r>
        <w:t>.</w:t>
      </w:r>
      <w:r>
        <w:rPr>
          <w:spacing w:val="7"/>
        </w:rPr>
        <w:t xml:space="preserve"> </w:t>
      </w:r>
      <w:r>
        <w:t>.</w:t>
      </w:r>
      <w:r>
        <w:rPr>
          <w:spacing w:val="10"/>
        </w:rPr>
        <w:t xml:space="preserve"> </w:t>
      </w:r>
      <w:r>
        <w:t>y</w:t>
      </w:r>
      <w:r>
        <w:rPr>
          <w:spacing w:val="6"/>
        </w:rPr>
        <w:t xml:space="preserve"> </w:t>
      </w:r>
      <w:r>
        <w:t>de.</w:t>
      </w:r>
      <w:r>
        <w:rPr>
          <w:spacing w:val="7"/>
        </w:rPr>
        <w:t xml:space="preserve"> </w:t>
      </w:r>
      <w:r>
        <w:t>.</w:t>
      </w:r>
      <w:r>
        <w:rPr>
          <w:spacing w:val="7"/>
        </w:rPr>
        <w:t xml:space="preserve"> </w:t>
      </w:r>
      <w:r>
        <w:t>.</w:t>
      </w:r>
      <w:r>
        <w:rPr>
          <w:spacing w:val="9"/>
        </w:rPr>
        <w:t xml:space="preserve"> </w:t>
      </w:r>
      <w:r>
        <w:t>.</w:t>
      </w:r>
      <w:r>
        <w:rPr>
          <w:spacing w:val="10"/>
        </w:rPr>
        <w:t xml:space="preserve"> </w:t>
      </w:r>
      <w:r>
        <w:t>.</w:t>
      </w:r>
      <w:r>
        <w:rPr>
          <w:spacing w:val="10"/>
        </w:rPr>
        <w:t xml:space="preserve"> </w:t>
      </w:r>
      <w:r>
        <w:t>(madre).</w:t>
      </w:r>
      <w:r>
        <w:tab/>
        <w:t>, nacido</w:t>
      </w:r>
      <w:r>
        <w:rPr>
          <w:spacing w:val="14"/>
        </w:rPr>
        <w:t xml:space="preserve"> </w:t>
      </w:r>
      <w:r>
        <w:t>el</w:t>
      </w:r>
    </w:p>
    <w:p w:rsidR="00000000" w:rsidRDefault="008273F7">
      <w:pPr>
        <w:pStyle w:val="Textoindependiente"/>
        <w:kinsoku w:val="0"/>
        <w:overflowPunct w:val="0"/>
        <w:ind w:right="123"/>
      </w:pPr>
      <w:r>
        <w:t xml:space="preserve">día . . . del mes de. . . . del año . . . . . en . . . . . . . , quien se denominará en adelante el </w:t>
      </w:r>
      <w:r>
        <w:rPr>
          <w:b/>
          <w:bCs/>
        </w:rPr>
        <w:t xml:space="preserve">COMANDITADO </w:t>
      </w:r>
      <w:r>
        <w:t xml:space="preserve">y . . . . . , de nacionalidad . . . . . , estado civil       </w:t>
      </w:r>
      <w:r>
        <w:rPr>
          <w:spacing w:val="42"/>
        </w:rPr>
        <w:t xml:space="preserve"> </w:t>
      </w:r>
      <w:r>
        <w:t>(En</w:t>
      </w:r>
    </w:p>
    <w:p w:rsidR="00000000" w:rsidRDefault="008273F7">
      <w:pPr>
        <w:pStyle w:val="Textoindependiente"/>
        <w:kinsoku w:val="0"/>
        <w:overflowPunct w:val="0"/>
        <w:ind w:right="118"/>
      </w:pPr>
      <w:r>
        <w:t>primeras nupcias con. . . . . . . . . . para el caso de ser casado), comerciante, D. N. I. . . . , CUIT/L. . . . . . . . . . . . . . . con domicilio en. . . . . . . . . . . . . . . , hijo de</w:t>
      </w:r>
      <w:r>
        <w:t>. . . . .</w:t>
      </w:r>
      <w:r>
        <w:rPr>
          <w:spacing w:val="37"/>
        </w:rPr>
        <w:t xml:space="preserve"> </w:t>
      </w:r>
      <w:r>
        <w:t>.</w:t>
      </w:r>
    </w:p>
    <w:p w:rsidR="00000000" w:rsidRDefault="008273F7">
      <w:pPr>
        <w:pStyle w:val="Textoindependiente"/>
        <w:kinsoku w:val="0"/>
        <w:overflowPunct w:val="0"/>
        <w:ind w:right="122"/>
      </w:pPr>
      <w:r>
        <w:t xml:space="preserve">. . . . . . y de. . . . . . . . . ., nacido el. . . de. . . . de. . . . , quien se denominará en adelante el </w:t>
      </w:r>
      <w:r>
        <w:rPr>
          <w:b/>
          <w:bCs/>
        </w:rPr>
        <w:t>COMANDITARIO</w:t>
      </w:r>
      <w:r>
        <w:t>, convienen constituir una sociedad en comandita simple, la que se regirá por las siguientes cláusulas:</w:t>
      </w:r>
    </w:p>
    <w:p w:rsidR="00000000" w:rsidRDefault="008273F7">
      <w:pPr>
        <w:pStyle w:val="Textoindependiente"/>
        <w:kinsoku w:val="0"/>
        <w:overflowPunct w:val="0"/>
        <w:spacing w:before="9"/>
        <w:ind w:left="0"/>
        <w:jc w:val="left"/>
        <w:rPr>
          <w:sz w:val="23"/>
          <w:szCs w:val="23"/>
        </w:rPr>
      </w:pPr>
    </w:p>
    <w:p w:rsidR="00000000" w:rsidRDefault="008273F7">
      <w:pPr>
        <w:pStyle w:val="Textoindependiente"/>
        <w:kinsoku w:val="0"/>
        <w:overflowPunct w:val="0"/>
        <w:ind w:right="116"/>
      </w:pPr>
      <w:r>
        <w:rPr>
          <w:b/>
          <w:bCs/>
        </w:rPr>
        <w:t>PRIMERA (DENOMINAC</w:t>
      </w:r>
      <w:r>
        <w:rPr>
          <w:b/>
          <w:bCs/>
        </w:rPr>
        <w:t>ION)</w:t>
      </w:r>
      <w:r>
        <w:t>: La sociedad se denominará. . . . X X X (</w:t>
      </w:r>
      <w:r>
        <w:rPr>
          <w:i/>
          <w:iCs/>
        </w:rPr>
        <w:t>por razones sanitarias y de profesionalidad resultaría conveniente que coincidiera con el apellido del farmacéutico pero al momento de la desvinculación del Farmacéutico como socio comanditado, resultaría conve</w:t>
      </w:r>
      <w:r>
        <w:rPr>
          <w:i/>
          <w:iCs/>
        </w:rPr>
        <w:t>niente modificar la denominación de la sociedad, eliminando el apellido del Farmacéutico</w:t>
      </w:r>
      <w:r>
        <w:t>)</w:t>
      </w:r>
      <w:r>
        <w:rPr>
          <w:spacing w:val="-9"/>
        </w:rPr>
        <w:t xml:space="preserve"> </w:t>
      </w:r>
      <w:r>
        <w:t>SCS”.</w:t>
      </w:r>
    </w:p>
    <w:p w:rsidR="00000000" w:rsidRDefault="008273F7">
      <w:pPr>
        <w:pStyle w:val="Textoindependiente"/>
        <w:kinsoku w:val="0"/>
        <w:overflowPunct w:val="0"/>
        <w:ind w:left="0"/>
        <w:jc w:val="left"/>
      </w:pPr>
    </w:p>
    <w:p w:rsidR="00000000" w:rsidRDefault="008273F7">
      <w:pPr>
        <w:pStyle w:val="Textoindependiente"/>
        <w:kinsoku w:val="0"/>
        <w:overflowPunct w:val="0"/>
        <w:spacing w:before="1" w:line="275" w:lineRule="exact"/>
      </w:pPr>
      <w:r>
        <w:rPr>
          <w:b/>
          <w:bCs/>
        </w:rPr>
        <w:t>SEGUNDA (DOMICILIO)</w:t>
      </w:r>
      <w:r>
        <w:t>: La sociedad tendrá su domicilio legal en la calle. . . . .</w:t>
      </w:r>
    </w:p>
    <w:p w:rsidR="00000000" w:rsidRDefault="008273F7">
      <w:pPr>
        <w:pStyle w:val="Textoindependiente"/>
        <w:kinsoku w:val="0"/>
        <w:overflowPunct w:val="0"/>
        <w:ind w:right="123"/>
      </w:pPr>
      <w:r>
        <w:t>Nº. . . . (</w:t>
      </w:r>
      <w:r>
        <w:rPr>
          <w:i/>
          <w:iCs/>
        </w:rPr>
        <w:t>Es conveniente que coincida con el de la farmacia e INDEFECTIBLEMENT</w:t>
      </w:r>
      <w:r>
        <w:rPr>
          <w:i/>
          <w:iCs/>
        </w:rPr>
        <w:t>E tiene que ser en la Provincia de Buenos Aires</w:t>
      </w:r>
      <w:r>
        <w:t>). -</w:t>
      </w:r>
    </w:p>
    <w:p w:rsidR="00000000" w:rsidRDefault="008273F7">
      <w:pPr>
        <w:pStyle w:val="Textoindependiente"/>
        <w:kinsoku w:val="0"/>
        <w:overflowPunct w:val="0"/>
        <w:spacing w:before="1"/>
        <w:ind w:left="0"/>
        <w:jc w:val="left"/>
      </w:pPr>
    </w:p>
    <w:p w:rsidR="00000000" w:rsidRDefault="008273F7">
      <w:pPr>
        <w:pStyle w:val="Textoindependiente"/>
        <w:kinsoku w:val="0"/>
        <w:overflowPunct w:val="0"/>
        <w:spacing w:line="275" w:lineRule="exact"/>
      </w:pPr>
      <w:r>
        <w:rPr>
          <w:b/>
          <w:bCs/>
        </w:rPr>
        <w:t>TERCERA (DURACION)</w:t>
      </w:r>
      <w:r>
        <w:t>: Tendrá una duración de años a partir de la fecha de</w:t>
      </w:r>
    </w:p>
    <w:p w:rsidR="00000000" w:rsidRDefault="008273F7">
      <w:pPr>
        <w:pStyle w:val="Textoindependiente"/>
        <w:kinsoku w:val="0"/>
        <w:overflowPunct w:val="0"/>
        <w:ind w:right="123"/>
      </w:pPr>
      <w:r>
        <w:t>suscripción del presente (</w:t>
      </w:r>
      <w:r>
        <w:rPr>
          <w:i/>
          <w:iCs/>
        </w:rPr>
        <w:t>resulta conveniente conservar un plazo de duración de la sociedad reducido, por ejemplo 2 o 3 añ</w:t>
      </w:r>
      <w:r>
        <w:rPr>
          <w:i/>
          <w:iCs/>
        </w:rPr>
        <w:t>os, esto posibilitará una renegociación de las condiciones societarias)</w:t>
      </w:r>
      <w:r>
        <w:t>. –</w:t>
      </w:r>
    </w:p>
    <w:p w:rsidR="00000000" w:rsidRDefault="008273F7">
      <w:pPr>
        <w:pStyle w:val="Textoindependiente"/>
        <w:kinsoku w:val="0"/>
        <w:overflowPunct w:val="0"/>
        <w:spacing w:before="1"/>
        <w:ind w:left="0"/>
        <w:jc w:val="left"/>
      </w:pPr>
    </w:p>
    <w:p w:rsidR="00000000" w:rsidRDefault="008273F7">
      <w:pPr>
        <w:pStyle w:val="Textoindependiente"/>
        <w:kinsoku w:val="0"/>
        <w:overflowPunct w:val="0"/>
        <w:ind w:right="117"/>
      </w:pPr>
      <w:r>
        <w:rPr>
          <w:b/>
          <w:bCs/>
        </w:rPr>
        <w:t>CUARTA (OBJETO)</w:t>
      </w:r>
      <w:r>
        <w:t>: El objeto de la sociedad será la habilitación (o compra) y explotación de una Oficina de farmacia en la calle. . . . Nº. . . de. . . . ., la que se denominara. . .</w:t>
      </w:r>
      <w:r>
        <w:t xml:space="preserve"> . . "Farmacia.        " (La farmacia se denominara con el apellido</w:t>
      </w:r>
      <w:r>
        <w:rPr>
          <w:spacing w:val="54"/>
        </w:rPr>
        <w:t xml:space="preserve"> </w:t>
      </w:r>
      <w:r>
        <w:t>del</w:t>
      </w:r>
    </w:p>
    <w:p w:rsidR="00000000" w:rsidRDefault="008273F7">
      <w:pPr>
        <w:pStyle w:val="Textoindependiente"/>
        <w:kinsoku w:val="0"/>
        <w:overflowPunct w:val="0"/>
        <w:ind w:right="117"/>
      </w:pPr>
      <w:r>
        <w:t>propietario, según Art. 6 ley 10606 y su decreto reglamentario</w:t>
      </w:r>
      <w:r>
        <w:rPr>
          <w:vertAlign w:val="superscript"/>
        </w:rPr>
        <w:t>1</w:t>
      </w:r>
      <w:r>
        <w:t>) para la consecución de su objeto podrá comprar, vender, tomar en consignación, preparar medicamentos alopáticos, homeop</w:t>
      </w:r>
      <w:r>
        <w:t>áticos, productos de perfumería material aséptico, accesorios, preparar fórmulas magistrales u oficinales de cualquier</w:t>
      </w:r>
      <w:r>
        <w:rPr>
          <w:spacing w:val="38"/>
        </w:rPr>
        <w:t xml:space="preserve"> </w:t>
      </w:r>
      <w:r>
        <w:t>clase</w:t>
      </w:r>
    </w:p>
    <w:p w:rsidR="00000000" w:rsidRDefault="008273F7">
      <w:pPr>
        <w:pStyle w:val="Textoindependiente"/>
        <w:kinsoku w:val="0"/>
        <w:overflowPunct w:val="0"/>
        <w:spacing w:before="5"/>
        <w:ind w:left="0"/>
        <w:jc w:val="left"/>
        <w:rPr>
          <w:sz w:val="17"/>
          <w:szCs w:val="17"/>
        </w:rPr>
      </w:pPr>
      <w:r>
        <w:rPr>
          <w:noProof/>
        </w:rPr>
        <mc:AlternateContent>
          <mc:Choice Requires="wps">
            <w:drawing>
              <wp:anchor distT="0" distB="0" distL="0" distR="0" simplePos="0" relativeHeight="251658240" behindDoc="0" locked="0" layoutInCell="0" allowOverlap="1">
                <wp:simplePos x="0" y="0"/>
                <wp:positionH relativeFrom="page">
                  <wp:posOffset>1080770</wp:posOffset>
                </wp:positionH>
                <wp:positionV relativeFrom="paragraph">
                  <wp:posOffset>157480</wp:posOffset>
                </wp:positionV>
                <wp:extent cx="1829435" cy="1270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035E88" id="Freeform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5.1pt,12.4pt,229.1pt,12.4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" o:allowincell="f" filled="f" strokeweight=".72pt">
                <v:path arrowok="t" o:connecttype="custom" o:connectlocs="0,0;1828800,0" o:connectangles="0,0"/>
                <w10:wrap type="topAndBottom" anchorx="page"/>
              </v:polyline>
            </w:pict>
          </mc:Fallback>
        </mc:AlternateContent>
      </w:r>
    </w:p>
    <w:p w:rsidR="00000000" w:rsidRDefault="008273F7">
      <w:pPr>
        <w:pStyle w:val="Prrafodelista"/>
        <w:numPr>
          <w:ilvl w:val="0"/>
          <w:numId w:val="1"/>
        </w:numPr>
        <w:tabs>
          <w:tab w:val="left" w:pos="350"/>
        </w:tabs>
        <w:kinsoku w:val="0"/>
        <w:overflowPunct w:val="0"/>
        <w:spacing w:line="254" w:lineRule="auto"/>
        <w:ind w:firstLine="0"/>
        <w:jc w:val="both"/>
        <w:rPr>
          <w:sz w:val="18"/>
          <w:szCs w:val="18"/>
        </w:rPr>
      </w:pPr>
      <w:r>
        <w:rPr>
          <w:sz w:val="18"/>
          <w:szCs w:val="18"/>
        </w:rPr>
        <w:t>ARTÍCULO 6º Ley 10606: Las farmacias se denominarán con el apellido del propietario. Toda excepción a dicha regla deberá solicita</w:t>
      </w:r>
      <w:r>
        <w:rPr>
          <w:sz w:val="18"/>
          <w:szCs w:val="18"/>
        </w:rPr>
        <w:t>rse, debidamente fundada a la autoridad de aplicación, la cual resolverá en definitiva.</w:t>
      </w:r>
    </w:p>
    <w:p w:rsidR="00000000" w:rsidRDefault="008273F7">
      <w:pPr>
        <w:pStyle w:val="Textoindependiente"/>
        <w:kinsoku w:val="0"/>
        <w:overflowPunct w:val="0"/>
        <w:spacing w:line="194" w:lineRule="exact"/>
        <w:jc w:val="left"/>
        <w:rPr>
          <w:sz w:val="18"/>
          <w:szCs w:val="18"/>
        </w:rPr>
      </w:pPr>
      <w:r>
        <w:rPr>
          <w:sz w:val="18"/>
          <w:szCs w:val="18"/>
        </w:rPr>
        <w:t>ARTÍCULO 6º Dec. Reglamentario: En caso de habilitación de farmacias, la oficina deberá denominarse con</w:t>
      </w:r>
    </w:p>
    <w:p w:rsidR="00000000" w:rsidRDefault="008273F7">
      <w:pPr>
        <w:pStyle w:val="Textoindependiente"/>
        <w:kinsoku w:val="0"/>
        <w:overflowPunct w:val="0"/>
        <w:spacing w:before="2"/>
        <w:ind w:right="127"/>
        <w:rPr>
          <w:sz w:val="18"/>
          <w:szCs w:val="18"/>
        </w:rPr>
      </w:pPr>
      <w:r>
        <w:rPr>
          <w:sz w:val="18"/>
          <w:szCs w:val="18"/>
        </w:rPr>
        <w:t>el apellido del profesional que la habilite. Para el supuesto qu</w:t>
      </w:r>
      <w:r>
        <w:rPr>
          <w:sz w:val="18"/>
          <w:szCs w:val="18"/>
        </w:rPr>
        <w:t>e en la misma localidad exista otra con igual denominación, se utilizará un nombre alternativo con la consiguiente autorización de la Autoridad de Aplicación. Si la titularidad de la oficina la ostenta una sociedad, deberá llevar el nombre de la misma. Par</w:t>
      </w:r>
      <w:r>
        <w:rPr>
          <w:sz w:val="18"/>
          <w:szCs w:val="18"/>
        </w:rPr>
        <w:t>a el caso de adquisición de farmacias ya habilitadas, podrá optar el comprador por seguir utilizando la denominación originaria, salvo disposición en contrario de las partes en el instrumento de compra venta.</w:t>
      </w:r>
    </w:p>
    <w:p w:rsidR="00000000" w:rsidRDefault="008273F7">
      <w:pPr>
        <w:pStyle w:val="Textoindependiente"/>
        <w:kinsoku w:val="0"/>
        <w:overflowPunct w:val="0"/>
        <w:spacing w:before="2"/>
        <w:ind w:right="127"/>
        <w:rPr>
          <w:sz w:val="18"/>
          <w:szCs w:val="18"/>
        </w:rPr>
        <w:sectPr w:rsidR="00000000">
          <w:type w:val="continuous"/>
          <w:pgSz w:w="12240" w:h="15840"/>
          <w:pgMar w:top="1500" w:right="1580" w:bottom="280" w:left="1600" w:header="720" w:footer="720" w:gutter="0"/>
          <w:cols w:space="720"/>
          <w:noEndnote/>
        </w:sectPr>
      </w:pPr>
    </w:p>
    <w:p w:rsidR="00000000" w:rsidRDefault="008273F7">
      <w:pPr>
        <w:pStyle w:val="Textoindependiente"/>
        <w:kinsoku w:val="0"/>
        <w:overflowPunct w:val="0"/>
        <w:spacing w:before="72"/>
        <w:ind w:right="121"/>
      </w:pPr>
      <w:r>
        <w:lastRenderedPageBreak/>
        <w:t>y todo aquello propio de la p</w:t>
      </w:r>
      <w:r>
        <w:t xml:space="preserve">rofesión farmacéutica según las incumbencias profesionales. Para lograr tal fin podrá comprar y vender muebles o inmuebles, contraer prestamos, abrir cuentas bancarias, cajas de ahorro, establecer plazos fijos, contratar empleados, otorgar mandatos, estar </w:t>
      </w:r>
      <w:r>
        <w:t>en juicio, con todas las facultades legales y procesales, y todo aquello que haga al objeto social. –</w:t>
      </w:r>
    </w:p>
    <w:p w:rsidR="00000000" w:rsidRDefault="008273F7">
      <w:pPr>
        <w:pStyle w:val="Textoindependiente"/>
        <w:kinsoku w:val="0"/>
        <w:overflowPunct w:val="0"/>
        <w:ind w:left="0"/>
        <w:jc w:val="left"/>
      </w:pPr>
    </w:p>
    <w:p w:rsidR="00000000" w:rsidRDefault="008273F7">
      <w:pPr>
        <w:pStyle w:val="Textoindependiente"/>
        <w:kinsoku w:val="0"/>
        <w:overflowPunct w:val="0"/>
        <w:ind w:right="119"/>
      </w:pPr>
      <w:r>
        <w:rPr>
          <w:b/>
          <w:bCs/>
        </w:rPr>
        <w:t>QUINTA (CAPITAL)</w:t>
      </w:r>
      <w:r>
        <w:t xml:space="preserve">: El capital social se suscribe e integra en este acto y asciende a la cantidad de $. . ., correspondiendo </w:t>
      </w:r>
      <w:r>
        <w:rPr>
          <w:spacing w:val="3"/>
        </w:rPr>
        <w:t xml:space="preserve">el </w:t>
      </w:r>
      <w:r>
        <w:t xml:space="preserve">x%($. . . . . . ) al socio </w:t>
      </w:r>
      <w:r>
        <w:rPr>
          <w:b/>
          <w:bCs/>
        </w:rPr>
        <w:t xml:space="preserve">COMANDITADO </w:t>
      </w:r>
      <w:r>
        <w:t xml:space="preserve">y el x%($. ) al socio </w:t>
      </w:r>
      <w:r>
        <w:rPr>
          <w:b/>
          <w:bCs/>
        </w:rPr>
        <w:t>COMANDITARIO</w:t>
      </w:r>
      <w:r>
        <w:t>. –</w:t>
      </w:r>
    </w:p>
    <w:p w:rsidR="00000000" w:rsidRDefault="008273F7">
      <w:pPr>
        <w:pStyle w:val="Textoindependiente"/>
        <w:kinsoku w:val="0"/>
        <w:overflowPunct w:val="0"/>
        <w:ind w:left="0"/>
        <w:jc w:val="left"/>
      </w:pPr>
    </w:p>
    <w:p w:rsidR="00000000" w:rsidRDefault="008273F7">
      <w:pPr>
        <w:pStyle w:val="Textoindependiente"/>
        <w:kinsoku w:val="0"/>
        <w:overflowPunct w:val="0"/>
        <w:ind w:right="119"/>
      </w:pPr>
      <w:r>
        <w:rPr>
          <w:b/>
          <w:bCs/>
        </w:rPr>
        <w:t>SEXTA (CAUSALES DE DISOLUCION)</w:t>
      </w:r>
      <w:r>
        <w:t>: La sociedad se disuelve por cualquiera de las causales establecidas en el art. 94 de la ley Nº 19. 550, se considerar también causal de disolució</w:t>
      </w:r>
      <w:r>
        <w:t xml:space="preserve">n, el pedido de cierre de la oficina farmacéutica, en los términos de la cláusula DECIMA. - A tal fin será designado liquidador el </w:t>
      </w:r>
      <w:r>
        <w:rPr>
          <w:b/>
          <w:bCs/>
        </w:rPr>
        <w:t>COMANDITADO</w:t>
      </w:r>
      <w:r>
        <w:t>, pudiendo éste delegar esa función en otra persona a costa de la sociedad. –</w:t>
      </w:r>
    </w:p>
    <w:p w:rsidR="00000000" w:rsidRDefault="008273F7">
      <w:pPr>
        <w:pStyle w:val="Textoindependiente"/>
        <w:kinsoku w:val="0"/>
        <w:overflowPunct w:val="0"/>
        <w:spacing w:before="1"/>
        <w:ind w:left="0"/>
        <w:jc w:val="left"/>
      </w:pPr>
    </w:p>
    <w:p w:rsidR="00000000" w:rsidRDefault="008273F7">
      <w:pPr>
        <w:pStyle w:val="Textoindependiente"/>
        <w:kinsoku w:val="0"/>
        <w:overflowPunct w:val="0"/>
        <w:ind w:right="119"/>
      </w:pPr>
      <w:r>
        <w:rPr>
          <w:b/>
          <w:bCs/>
        </w:rPr>
        <w:t>SEPTIMA (UTILIDADES)</w:t>
      </w:r>
      <w:r>
        <w:t>: Las utilidade</w:t>
      </w:r>
      <w:r>
        <w:t>s se distribuirán en las mismas proporciones que el capital suscripto por cada uno de los socios, previa deducción que se haga de los gastos generales. –</w:t>
      </w:r>
    </w:p>
    <w:p w:rsidR="00000000" w:rsidRDefault="008273F7">
      <w:pPr>
        <w:pStyle w:val="Textoindependiente"/>
        <w:kinsoku w:val="0"/>
        <w:overflowPunct w:val="0"/>
        <w:ind w:left="0"/>
        <w:jc w:val="left"/>
      </w:pPr>
    </w:p>
    <w:p w:rsidR="00000000" w:rsidRDefault="008273F7">
      <w:pPr>
        <w:pStyle w:val="Textoindependiente"/>
        <w:kinsoku w:val="0"/>
        <w:overflowPunct w:val="0"/>
        <w:ind w:right="116"/>
      </w:pPr>
      <w:r>
        <w:rPr>
          <w:b/>
          <w:bCs/>
        </w:rPr>
        <w:t>OCTAVA (ADMINISTRACION Y DIRECCION TECNICA)</w:t>
      </w:r>
      <w:r>
        <w:t xml:space="preserve">: La administración de la sociedad y dirección técnica de </w:t>
      </w:r>
      <w:r>
        <w:t xml:space="preserve">la farmacia estará a cargo del socio </w:t>
      </w:r>
      <w:r>
        <w:rPr>
          <w:b/>
          <w:bCs/>
        </w:rPr>
        <w:t>COMANDITADO</w:t>
      </w:r>
      <w:r>
        <w:t>, el que por su función como director técnico percibirá una remuneración mensual de acuerdo a lo que proponga el Colegio de Farmacéuticos de la Provincia de Buenos Aires ante el Poder Ejecutivo de la Provinci</w:t>
      </w:r>
      <w:r>
        <w:t>a, o por Convención Colectiva de Trabajo vigente por el domicilio de la farmacia, según cuál de las dos resulta más favorable</w:t>
      </w:r>
      <w:r>
        <w:rPr>
          <w:vertAlign w:val="superscript"/>
        </w:rPr>
        <w:t>2</w:t>
      </w:r>
      <w:r>
        <w:t>. La sociedad se compromete a abonar las cuotas de matriculación, el importe correspondiente a una Obra Social y aportes a la Caja</w:t>
      </w:r>
      <w:r>
        <w:t xml:space="preserve"> de Previsión Social para profesionales de las Ciencias Farmacéuticas de la Provincia de Buenos Aires, correspondientes al socio comanditado, como asimismo el pago de horas extras cuando las mismas excedan las horas normales de trabajo.</w:t>
      </w:r>
    </w:p>
    <w:p w:rsidR="00000000" w:rsidRDefault="008273F7">
      <w:pPr>
        <w:pStyle w:val="Textoindependiente"/>
        <w:kinsoku w:val="0"/>
        <w:overflowPunct w:val="0"/>
        <w:ind w:left="0"/>
        <w:jc w:val="left"/>
      </w:pPr>
    </w:p>
    <w:p w:rsidR="00000000" w:rsidRDefault="008273F7">
      <w:pPr>
        <w:pStyle w:val="Ttulo1"/>
        <w:kinsoku w:val="0"/>
        <w:overflowPunct w:val="0"/>
        <w:spacing w:before="1"/>
      </w:pPr>
      <w:r>
        <w:t>NOVENA</w:t>
      </w:r>
      <w:r>
        <w:rPr>
          <w:spacing w:val="26"/>
        </w:rPr>
        <w:t xml:space="preserve"> </w:t>
      </w:r>
      <w:r>
        <w:t>(RETIRO,</w:t>
      </w:r>
      <w:r>
        <w:rPr>
          <w:spacing w:val="28"/>
        </w:rPr>
        <w:t xml:space="preserve"> </w:t>
      </w:r>
      <w:r>
        <w:t>INCAPACIDAD</w:t>
      </w:r>
      <w:r>
        <w:rPr>
          <w:spacing w:val="29"/>
        </w:rPr>
        <w:t xml:space="preserve"> </w:t>
      </w:r>
      <w:r>
        <w:t>O</w:t>
      </w:r>
      <w:r>
        <w:rPr>
          <w:spacing w:val="28"/>
        </w:rPr>
        <w:t xml:space="preserve"> </w:t>
      </w:r>
      <w:r>
        <w:t>FALLECIMIENTO</w:t>
      </w:r>
      <w:r>
        <w:rPr>
          <w:spacing w:val="27"/>
        </w:rPr>
        <w:t xml:space="preserve"> </w:t>
      </w:r>
      <w:r>
        <w:t>DE</w:t>
      </w:r>
      <w:r>
        <w:rPr>
          <w:spacing w:val="28"/>
        </w:rPr>
        <w:t xml:space="preserve"> </w:t>
      </w:r>
      <w:r>
        <w:t>CUALQUIERA</w:t>
      </w:r>
      <w:r>
        <w:rPr>
          <w:spacing w:val="25"/>
        </w:rPr>
        <w:t xml:space="preserve"> </w:t>
      </w:r>
      <w:r>
        <w:t>DE</w:t>
      </w:r>
    </w:p>
    <w:p w:rsidR="00000000" w:rsidRDefault="008273F7">
      <w:pPr>
        <w:pStyle w:val="Textoindependiente"/>
        <w:kinsoku w:val="0"/>
        <w:overflowPunct w:val="0"/>
        <w:ind w:right="116"/>
      </w:pPr>
      <w:r>
        <w:rPr>
          <w:b/>
          <w:bCs/>
        </w:rPr>
        <w:t>LOS SOCIOS)</w:t>
      </w:r>
      <w:r>
        <w:t>: En caso de retiro, incapacidad o fallecimiento de alguno de los socios, el restante podrá adoptar las medidas de urgencia necesarias para la reconducción social, dentro del plazo legal para ello. Si</w:t>
      </w:r>
      <w:r>
        <w:t xml:space="preserve"> el que se retira, incapacite o falleciere fuera el </w:t>
      </w:r>
      <w:r>
        <w:rPr>
          <w:b/>
          <w:bCs/>
        </w:rPr>
        <w:t>COMANDITADO</w:t>
      </w:r>
      <w:r>
        <w:t xml:space="preserve">, el </w:t>
      </w:r>
      <w:r>
        <w:rPr>
          <w:b/>
          <w:bCs/>
        </w:rPr>
        <w:t xml:space="preserve">COMANDITARIO </w:t>
      </w:r>
      <w:r>
        <w:t>deberá designar un farmacéutico que lo reemplace y la sociedad deberá abonar al que se retira, incapacite o a sus herederos, la participación en el capital que le correspondie</w:t>
      </w:r>
      <w:r>
        <w:t>re, dentro de los sesenta días de acreditado el evento retiro, incapacidad o fallecimiento, para lo que se deber efectuar un balance. - Si el que se retira, incapacite</w:t>
      </w:r>
      <w:r>
        <w:rPr>
          <w:spacing w:val="12"/>
        </w:rPr>
        <w:t xml:space="preserve"> </w:t>
      </w:r>
      <w:r>
        <w:t>o</w:t>
      </w:r>
      <w:r>
        <w:rPr>
          <w:spacing w:val="8"/>
        </w:rPr>
        <w:t xml:space="preserve"> </w:t>
      </w:r>
      <w:r>
        <w:t>falleciere</w:t>
      </w:r>
      <w:r>
        <w:rPr>
          <w:spacing w:val="9"/>
        </w:rPr>
        <w:t xml:space="preserve"> </w:t>
      </w:r>
      <w:r>
        <w:t>es</w:t>
      </w:r>
      <w:r>
        <w:rPr>
          <w:spacing w:val="11"/>
        </w:rPr>
        <w:t xml:space="preserve"> </w:t>
      </w:r>
      <w:r>
        <w:t>el</w:t>
      </w:r>
      <w:r>
        <w:rPr>
          <w:spacing w:val="16"/>
        </w:rPr>
        <w:t xml:space="preserve"> </w:t>
      </w:r>
      <w:r>
        <w:rPr>
          <w:b/>
          <w:bCs/>
        </w:rPr>
        <w:t>COMANDITARIO</w:t>
      </w:r>
      <w:r>
        <w:t>,</w:t>
      </w:r>
      <w:r>
        <w:rPr>
          <w:spacing w:val="13"/>
        </w:rPr>
        <w:t xml:space="preserve"> </w:t>
      </w:r>
      <w:r>
        <w:t>la</w:t>
      </w:r>
      <w:r>
        <w:rPr>
          <w:spacing w:val="13"/>
        </w:rPr>
        <w:t xml:space="preserve"> </w:t>
      </w:r>
      <w:r>
        <w:t>sociedad</w:t>
      </w:r>
      <w:r>
        <w:rPr>
          <w:spacing w:val="11"/>
        </w:rPr>
        <w:t xml:space="preserve"> </w:t>
      </w:r>
      <w:r>
        <w:t>entra</w:t>
      </w:r>
      <w:r>
        <w:rPr>
          <w:spacing w:val="11"/>
        </w:rPr>
        <w:t xml:space="preserve"> </w:t>
      </w:r>
      <w:r>
        <w:t>automáticamente</w:t>
      </w:r>
    </w:p>
    <w:p w:rsidR="00000000" w:rsidRDefault="008273F7">
      <w:pPr>
        <w:pStyle w:val="Textoindependiente"/>
        <w:kinsoku w:val="0"/>
        <w:overflowPunct w:val="0"/>
        <w:spacing w:before="1"/>
        <w:ind w:left="0"/>
        <w:jc w:val="left"/>
        <w:rPr>
          <w:sz w:val="20"/>
          <w:szCs w:val="20"/>
        </w:rPr>
      </w:pPr>
      <w:r>
        <w:rPr>
          <w:noProof/>
        </w:rPr>
        <mc:AlternateContent>
          <mc:Choice Requires="wps">
            <w:drawing>
              <wp:anchor distT="0" distB="0" distL="0" distR="0" simplePos="0" relativeHeight="251659264" behindDoc="0" locked="0" layoutInCell="0" allowOverlap="1">
                <wp:simplePos x="0" y="0"/>
                <wp:positionH relativeFrom="page">
                  <wp:posOffset>1080770</wp:posOffset>
                </wp:positionH>
                <wp:positionV relativeFrom="paragraph">
                  <wp:posOffset>176530</wp:posOffset>
                </wp:positionV>
                <wp:extent cx="1829435" cy="12700"/>
                <wp:effectExtent l="0" t="0" r="0" b="0"/>
                <wp:wrapTopAndBottom/>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F2D7AC" id="Freeform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5.1pt,13.9pt,229.1pt,13.9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" o:allowincell="f" filled="f" strokeweight=".25397mm">
                <v:path arrowok="t" o:connecttype="custom" o:connectlocs="0,0;1828800,0" o:connectangles="0,0"/>
                <w10:wrap type="topAndBottom" anchorx="page"/>
              </v:polyline>
            </w:pict>
          </mc:Fallback>
        </mc:AlternateContent>
      </w:r>
    </w:p>
    <w:p w:rsidR="00000000" w:rsidRDefault="008273F7">
      <w:pPr>
        <w:pStyle w:val="Prrafodelista"/>
        <w:numPr>
          <w:ilvl w:val="0"/>
          <w:numId w:val="1"/>
        </w:numPr>
        <w:tabs>
          <w:tab w:val="left" w:pos="345"/>
        </w:tabs>
        <w:kinsoku w:val="0"/>
        <w:overflowPunct w:val="0"/>
        <w:spacing w:line="268" w:lineRule="auto"/>
        <w:ind w:right="128" w:firstLine="0"/>
        <w:rPr>
          <w:sz w:val="18"/>
          <w:szCs w:val="18"/>
        </w:rPr>
      </w:pPr>
      <w:r>
        <w:rPr>
          <w:sz w:val="18"/>
          <w:szCs w:val="18"/>
        </w:rPr>
        <w:t>Se aplica por ley d</w:t>
      </w:r>
      <w:r>
        <w:rPr>
          <w:sz w:val="18"/>
          <w:szCs w:val="18"/>
        </w:rPr>
        <w:t>e contrato de trabajo, Art. 9 “siempre que haya dos o más normas aplicables a un mismo instituto, se aplicara el más favorable al</w:t>
      </w:r>
      <w:r>
        <w:rPr>
          <w:spacing w:val="-8"/>
          <w:sz w:val="18"/>
          <w:szCs w:val="18"/>
        </w:rPr>
        <w:t xml:space="preserve"> </w:t>
      </w:r>
      <w:r>
        <w:rPr>
          <w:sz w:val="18"/>
          <w:szCs w:val="18"/>
        </w:rPr>
        <w:t>trabajador”</w:t>
      </w:r>
    </w:p>
    <w:p w:rsidR="00000000" w:rsidRDefault="008273F7">
      <w:pPr>
        <w:pStyle w:val="Prrafodelista"/>
        <w:numPr>
          <w:ilvl w:val="0"/>
          <w:numId w:val="1"/>
        </w:numPr>
        <w:tabs>
          <w:tab w:val="left" w:pos="345"/>
        </w:tabs>
        <w:kinsoku w:val="0"/>
        <w:overflowPunct w:val="0"/>
        <w:spacing w:line="268" w:lineRule="auto"/>
        <w:ind w:right="128" w:firstLine="0"/>
        <w:rPr>
          <w:sz w:val="18"/>
          <w:szCs w:val="18"/>
        </w:rPr>
        <w:sectPr w:rsidR="00000000">
          <w:pgSz w:w="12240" w:h="15840"/>
          <w:pgMar w:top="1340" w:right="1580" w:bottom="280" w:left="1600" w:header="720" w:footer="720" w:gutter="0"/>
          <w:cols w:space="720"/>
          <w:noEndnote/>
        </w:sectPr>
      </w:pPr>
    </w:p>
    <w:p w:rsidR="00000000" w:rsidRDefault="008273F7">
      <w:pPr>
        <w:pStyle w:val="Textoindependiente"/>
        <w:kinsoku w:val="0"/>
        <w:overflowPunct w:val="0"/>
        <w:spacing w:before="72"/>
        <w:ind w:right="118"/>
      </w:pPr>
      <w:r>
        <w:lastRenderedPageBreak/>
        <w:t>en liquidación, salvo que la misma se encuentre en condiciones de abonarle el valor de su partici</w:t>
      </w:r>
      <w:r>
        <w:t xml:space="preserve">pación en el capital al que se retira o incapacite, o a sus herederos en caso de fallecimiento, siempre y cuando el socio </w:t>
      </w:r>
      <w:r>
        <w:rPr>
          <w:b/>
          <w:bCs/>
        </w:rPr>
        <w:t xml:space="preserve">COMANDITADO </w:t>
      </w:r>
      <w:r>
        <w:t>deseare continuar en la sociedad; de no desearlo, la misma entra automáticamente en disolución. - No obstante lo estableci</w:t>
      </w:r>
      <w:r>
        <w:t xml:space="preserve">do precedentemente, los herederos del </w:t>
      </w:r>
      <w:r>
        <w:rPr>
          <w:b/>
          <w:bCs/>
        </w:rPr>
        <w:t>COMANDITARIO</w:t>
      </w:r>
      <w:r>
        <w:t xml:space="preserve">, en caso de fallecimiento de éste, podrán continuar en la sociedad, debiendo en tal caso, acreditar su condición de herederos, dentro de los tres meses de producido el fallecimiento del </w:t>
      </w:r>
      <w:r>
        <w:rPr>
          <w:b/>
          <w:bCs/>
        </w:rPr>
        <w:t>COMANDITARIO</w:t>
      </w:r>
      <w:r>
        <w:t>. –</w:t>
      </w:r>
    </w:p>
    <w:p w:rsidR="00000000" w:rsidRDefault="008273F7">
      <w:pPr>
        <w:pStyle w:val="Textoindependiente"/>
        <w:kinsoku w:val="0"/>
        <w:overflowPunct w:val="0"/>
        <w:ind w:left="0"/>
        <w:jc w:val="left"/>
      </w:pPr>
    </w:p>
    <w:p w:rsidR="00000000" w:rsidRDefault="008273F7">
      <w:pPr>
        <w:pStyle w:val="Ttulo1"/>
        <w:kinsoku w:val="0"/>
        <w:overflowPunct w:val="0"/>
      </w:pPr>
      <w:r>
        <w:t>DE</w:t>
      </w:r>
      <w:r>
        <w:t>CIMA (RESOLUCION PARCIAL POR VOLUNTAD UNILATERAL</w:t>
      </w:r>
      <w:r>
        <w:rPr>
          <w:spacing w:val="58"/>
        </w:rPr>
        <w:t xml:space="preserve"> </w:t>
      </w:r>
      <w:r>
        <w:t>DEL</w:t>
      </w:r>
    </w:p>
    <w:p w:rsidR="00000000" w:rsidRDefault="008273F7">
      <w:pPr>
        <w:pStyle w:val="Textoindependiente"/>
        <w:kinsoku w:val="0"/>
        <w:overflowPunct w:val="0"/>
        <w:ind w:right="116"/>
      </w:pPr>
      <w:r>
        <w:rPr>
          <w:b/>
          <w:bCs/>
        </w:rPr>
        <w:t>COMANDITADO)</w:t>
      </w:r>
      <w:r>
        <w:t xml:space="preserve">: Sin perjuicio de lo expuesto en la cláusula anterior, el socio </w:t>
      </w:r>
      <w:r>
        <w:rPr>
          <w:b/>
          <w:bCs/>
        </w:rPr>
        <w:t>COMANDITADO</w:t>
      </w:r>
      <w:r>
        <w:t>, podrá retirarse de la sociedad por su decisión unilateral y sin expresión de causa, debiendo en tal caso notifica</w:t>
      </w:r>
      <w:r>
        <w:t>r a la sociedad con treinta días corridos de antelación al día en que se producirá la resolución parcial a su respecto. En este caso, el socio comanditario deberá adoptar las medidas necesarias para incorporar otro socio comanditado a la sociedad, con el r</w:t>
      </w:r>
      <w:r>
        <w:t xml:space="preserve">equisito ineludible de que sea de profesión farmacéutico. Si dentro de dicho plazo, el socio comanditario no logró el concurso de otro farmacéutico que reemplace al que se retira, el socio </w:t>
      </w:r>
      <w:r>
        <w:rPr>
          <w:b/>
          <w:bCs/>
        </w:rPr>
        <w:t xml:space="preserve">COMANDITADO </w:t>
      </w:r>
      <w:r>
        <w:t>queda autorizado a solicitar la baja de la farmacia ant</w:t>
      </w:r>
      <w:r>
        <w:t>e el Ministerio de Salud, sin que ello genere responsabilidad alguna para el socio comanditado. -</w:t>
      </w:r>
    </w:p>
    <w:p w:rsidR="00000000" w:rsidRDefault="008273F7">
      <w:pPr>
        <w:pStyle w:val="Textoindependiente"/>
        <w:kinsoku w:val="0"/>
        <w:overflowPunct w:val="0"/>
        <w:spacing w:before="1"/>
        <w:ind w:left="0"/>
        <w:jc w:val="left"/>
      </w:pPr>
    </w:p>
    <w:p w:rsidR="00000000" w:rsidRDefault="008273F7">
      <w:pPr>
        <w:pStyle w:val="Ttulo1"/>
        <w:kinsoku w:val="0"/>
        <w:overflowPunct w:val="0"/>
        <w:rPr>
          <w:b w:val="0"/>
          <w:bCs w:val="0"/>
        </w:rPr>
      </w:pPr>
      <w:r>
        <w:t>DECIMOPRIMERA (DEBERES DE CADA UNO DE LOS SOCIOS)</w:t>
      </w:r>
      <w:r>
        <w:rPr>
          <w:b w:val="0"/>
          <w:bCs w:val="0"/>
        </w:rPr>
        <w:t>: El</w:t>
      </w:r>
    </w:p>
    <w:p w:rsidR="00000000" w:rsidRDefault="008273F7">
      <w:pPr>
        <w:pStyle w:val="Textoindependiente"/>
        <w:kinsoku w:val="0"/>
        <w:overflowPunct w:val="0"/>
        <w:ind w:right="117"/>
      </w:pPr>
      <w:r>
        <w:rPr>
          <w:b/>
          <w:bCs/>
        </w:rPr>
        <w:t xml:space="preserve">COMANDITADO </w:t>
      </w:r>
      <w:r>
        <w:t>deberá ejercer la dirección técnica de la farmacia y estar presente en la misma durante los</w:t>
      </w:r>
      <w:r>
        <w:t xml:space="preserve"> horarios de atención, como así también deberá cumplir con el servicio de guardias obligatorias y efectuar todos los actos inherentes a la profesión. - El </w:t>
      </w:r>
      <w:r>
        <w:rPr>
          <w:b/>
          <w:bCs/>
        </w:rPr>
        <w:t>COMANDITARIO</w:t>
      </w:r>
      <w:r>
        <w:t>, no podrá inmiscuirse en la administración de la sociedad, ni en la dirección técnica, p</w:t>
      </w:r>
      <w:r>
        <w:t xml:space="preserve">ero podrá ejercer todos los actos de fiscalización que la ley le autoriza. Si el socio </w:t>
      </w:r>
      <w:r>
        <w:rPr>
          <w:b/>
          <w:bCs/>
        </w:rPr>
        <w:t xml:space="preserve">COMANDITARIO </w:t>
      </w:r>
      <w:r>
        <w:t xml:space="preserve">se inmiscuyera o involucrara en la administración de la sociedad, su responsabilidad se transformará en solidaria e ilimitada, igual a la del socio </w:t>
      </w:r>
      <w:r>
        <w:rPr>
          <w:b/>
          <w:bCs/>
        </w:rPr>
        <w:t>COMANDIT</w:t>
      </w:r>
      <w:r>
        <w:rPr>
          <w:b/>
          <w:bCs/>
        </w:rPr>
        <w:t>ADO</w:t>
      </w:r>
      <w:r>
        <w:t>. –</w:t>
      </w:r>
    </w:p>
    <w:p w:rsidR="00000000" w:rsidRDefault="008273F7">
      <w:pPr>
        <w:pStyle w:val="Textoindependiente"/>
        <w:kinsoku w:val="0"/>
        <w:overflowPunct w:val="0"/>
        <w:ind w:left="0"/>
        <w:jc w:val="left"/>
      </w:pPr>
    </w:p>
    <w:p w:rsidR="00000000" w:rsidRDefault="008273F7">
      <w:pPr>
        <w:pStyle w:val="Ttulo1"/>
        <w:kinsoku w:val="0"/>
        <w:overflowPunct w:val="0"/>
        <w:spacing w:before="1"/>
      </w:pPr>
      <w:r>
        <w:t>DECIMOSEGUNDA (TRANSFORMACIÓN DE CAPITAL- MODIFICACIÓN DE</w:t>
      </w:r>
    </w:p>
    <w:p w:rsidR="00000000" w:rsidRDefault="008273F7">
      <w:pPr>
        <w:pStyle w:val="Textoindependiente"/>
        <w:kinsoku w:val="0"/>
        <w:overflowPunct w:val="0"/>
        <w:ind w:right="117"/>
      </w:pPr>
      <w:r>
        <w:rPr>
          <w:b/>
          <w:bCs/>
        </w:rPr>
        <w:t xml:space="preserve">CONTRATO SOCIAL): </w:t>
      </w:r>
      <w:r>
        <w:t>Para el supuesto de transformación de capital comanditario en comanditado o cualquier otra modificación del contrato constitutivo de la sociedad, será</w:t>
      </w:r>
      <w:r>
        <w:t xml:space="preserve"> requisito necesario e indispensable, el previo consentimiento expreso manifestado por el socio comanditado de la sociedad en forma</w:t>
      </w:r>
      <w:r>
        <w:rPr>
          <w:spacing w:val="-4"/>
        </w:rPr>
        <w:t xml:space="preserve"> </w:t>
      </w:r>
      <w:r>
        <w:t>fehaciente.</w:t>
      </w:r>
    </w:p>
    <w:p w:rsidR="00000000" w:rsidRDefault="008273F7">
      <w:pPr>
        <w:pStyle w:val="Textoindependiente"/>
        <w:kinsoku w:val="0"/>
        <w:overflowPunct w:val="0"/>
        <w:ind w:left="0"/>
        <w:jc w:val="left"/>
      </w:pPr>
    </w:p>
    <w:p w:rsidR="00000000" w:rsidRDefault="008273F7">
      <w:pPr>
        <w:pStyle w:val="Textoindependiente"/>
        <w:kinsoku w:val="0"/>
        <w:overflowPunct w:val="0"/>
        <w:ind w:right="121"/>
      </w:pPr>
      <w:r>
        <w:rPr>
          <w:b/>
          <w:bCs/>
        </w:rPr>
        <w:t>DECIMOTERCERA (EJERCICIO)</w:t>
      </w:r>
      <w:r>
        <w:t xml:space="preserve">: El ejercicio cierra el día. . . de. . . . de cada año, debiendo el </w:t>
      </w:r>
      <w:r>
        <w:rPr>
          <w:b/>
          <w:bCs/>
        </w:rPr>
        <w:t xml:space="preserve">COMANDITADO </w:t>
      </w:r>
      <w:r>
        <w:t>presentar el balance correspondiente, dentro de los noventa días de la fecha de la correspondiente al cierre, pudiéndose delegar esta tarea en terceros a costa de la sociedad.</w:t>
      </w:r>
      <w:r>
        <w:rPr>
          <w:spacing w:val="1"/>
        </w:rPr>
        <w:t xml:space="preserve"> </w:t>
      </w:r>
      <w:r>
        <w:t>-</w:t>
      </w:r>
    </w:p>
    <w:p w:rsidR="00000000" w:rsidRDefault="008273F7">
      <w:pPr>
        <w:pStyle w:val="Textoindependiente"/>
        <w:kinsoku w:val="0"/>
        <w:overflowPunct w:val="0"/>
        <w:ind w:left="0"/>
        <w:jc w:val="left"/>
      </w:pPr>
    </w:p>
    <w:p w:rsidR="00000000" w:rsidRDefault="008273F7">
      <w:pPr>
        <w:pStyle w:val="Textoindependiente"/>
        <w:kinsoku w:val="0"/>
        <w:overflowPunct w:val="0"/>
      </w:pPr>
      <w:r>
        <w:rPr>
          <w:b/>
          <w:bCs/>
        </w:rPr>
        <w:t xml:space="preserve">DECIMOCUARTA </w:t>
      </w:r>
      <w:r>
        <w:rPr>
          <w:b/>
          <w:bCs/>
          <w:spacing w:val="14"/>
        </w:rPr>
        <w:t xml:space="preserve"> </w:t>
      </w:r>
      <w:r>
        <w:rPr>
          <w:b/>
          <w:bCs/>
        </w:rPr>
        <w:t xml:space="preserve">(ACTOS </w:t>
      </w:r>
      <w:r>
        <w:rPr>
          <w:b/>
          <w:bCs/>
          <w:spacing w:val="18"/>
        </w:rPr>
        <w:t xml:space="preserve"> </w:t>
      </w:r>
      <w:r>
        <w:rPr>
          <w:b/>
          <w:bCs/>
        </w:rPr>
        <w:t xml:space="preserve">PROHIBIDOS </w:t>
      </w:r>
      <w:r>
        <w:rPr>
          <w:b/>
          <w:bCs/>
          <w:spacing w:val="17"/>
        </w:rPr>
        <w:t xml:space="preserve"> </w:t>
      </w:r>
      <w:r>
        <w:rPr>
          <w:b/>
          <w:bCs/>
        </w:rPr>
        <w:t xml:space="preserve">A </w:t>
      </w:r>
      <w:r>
        <w:rPr>
          <w:b/>
          <w:bCs/>
          <w:spacing w:val="12"/>
        </w:rPr>
        <w:t xml:space="preserve"> </w:t>
      </w:r>
      <w:r>
        <w:rPr>
          <w:b/>
          <w:bCs/>
        </w:rPr>
        <w:t xml:space="preserve">LOS </w:t>
      </w:r>
      <w:r>
        <w:rPr>
          <w:b/>
          <w:bCs/>
          <w:spacing w:val="18"/>
        </w:rPr>
        <w:t xml:space="preserve"> </w:t>
      </w:r>
      <w:r>
        <w:rPr>
          <w:b/>
          <w:bCs/>
        </w:rPr>
        <w:t>SOCIOS)</w:t>
      </w:r>
      <w:r>
        <w:t xml:space="preserve">: </w:t>
      </w:r>
      <w:r>
        <w:rPr>
          <w:spacing w:val="17"/>
        </w:rPr>
        <w:t xml:space="preserve"> </w:t>
      </w:r>
      <w:r>
        <w:t xml:space="preserve">Ninguno </w:t>
      </w:r>
      <w:r>
        <w:rPr>
          <w:spacing w:val="18"/>
        </w:rPr>
        <w:t xml:space="preserve"> </w:t>
      </w:r>
      <w:r>
        <w:t xml:space="preserve">de </w:t>
      </w:r>
      <w:r>
        <w:rPr>
          <w:spacing w:val="18"/>
        </w:rPr>
        <w:t xml:space="preserve"> </w:t>
      </w:r>
      <w:r>
        <w:t>los</w:t>
      </w:r>
    </w:p>
    <w:p w:rsidR="00000000" w:rsidRDefault="008273F7">
      <w:pPr>
        <w:pStyle w:val="Textoindependiente"/>
        <w:kinsoku w:val="0"/>
        <w:overflowPunct w:val="0"/>
        <w:spacing w:before="1"/>
      </w:pPr>
      <w:r>
        <w:t>socios p</w:t>
      </w:r>
      <w:r>
        <w:t>odrá comprometer el patrimonio social en actos extraños al giro regular</w:t>
      </w:r>
      <w:r>
        <w:rPr>
          <w:spacing w:val="8"/>
        </w:rPr>
        <w:t xml:space="preserve"> </w:t>
      </w:r>
      <w:r>
        <w:t>de</w:t>
      </w:r>
    </w:p>
    <w:p w:rsidR="00000000" w:rsidRDefault="008273F7">
      <w:pPr>
        <w:pStyle w:val="Textoindependiente"/>
        <w:kinsoku w:val="0"/>
        <w:overflowPunct w:val="0"/>
        <w:spacing w:before="1"/>
        <w:sectPr w:rsidR="00000000">
          <w:pgSz w:w="12240" w:h="15840"/>
          <w:pgMar w:top="1340" w:right="1580" w:bottom="280" w:left="1600" w:header="720" w:footer="720" w:gutter="0"/>
          <w:cols w:space="720"/>
          <w:noEndnote/>
        </w:sectPr>
      </w:pPr>
    </w:p>
    <w:p w:rsidR="00000000" w:rsidRDefault="008273F7">
      <w:pPr>
        <w:pStyle w:val="Textoindependiente"/>
        <w:kinsoku w:val="0"/>
        <w:overflowPunct w:val="0"/>
        <w:spacing w:before="72"/>
        <w:ind w:right="127"/>
      </w:pPr>
      <w:r>
        <w:lastRenderedPageBreak/>
        <w:t>esta sociedad, para el caso de ser necesario comprometer el patrimonio social en garantías, únicamente se podrá hacer por decisión unánime de los socios. –</w:t>
      </w:r>
    </w:p>
    <w:p w:rsidR="00000000" w:rsidRDefault="008273F7">
      <w:pPr>
        <w:pStyle w:val="Textoindependiente"/>
        <w:kinsoku w:val="0"/>
        <w:overflowPunct w:val="0"/>
        <w:ind w:left="0"/>
        <w:jc w:val="left"/>
      </w:pPr>
    </w:p>
    <w:p w:rsidR="00000000" w:rsidRDefault="008273F7">
      <w:pPr>
        <w:pStyle w:val="Textoindependiente"/>
        <w:tabs>
          <w:tab w:val="left" w:pos="2204"/>
          <w:tab w:val="left" w:pos="4334"/>
          <w:tab w:val="left" w:pos="4893"/>
          <w:tab w:val="left" w:pos="5435"/>
          <w:tab w:val="left" w:pos="7008"/>
          <w:tab w:val="left" w:pos="7501"/>
          <w:tab w:val="left" w:pos="8688"/>
        </w:tabs>
        <w:kinsoku w:val="0"/>
        <w:overflowPunct w:val="0"/>
        <w:jc w:val="left"/>
      </w:pPr>
      <w:r>
        <w:rPr>
          <w:b/>
          <w:bCs/>
        </w:rPr>
        <w:t>DECIMOQ</w:t>
      </w:r>
      <w:r>
        <w:rPr>
          <w:b/>
          <w:bCs/>
        </w:rPr>
        <w:t>UINTA</w:t>
      </w:r>
      <w:r>
        <w:rPr>
          <w:b/>
          <w:bCs/>
        </w:rPr>
        <w:tab/>
        <w:t>(CONTABILIDAD</w:t>
      </w:r>
      <w:r>
        <w:rPr>
          <w:b/>
          <w:bCs/>
        </w:rPr>
        <w:tab/>
        <w:t>DE</w:t>
      </w:r>
      <w:r>
        <w:rPr>
          <w:b/>
          <w:bCs/>
        </w:rPr>
        <w:tab/>
        <w:t>LA</w:t>
      </w:r>
      <w:r>
        <w:rPr>
          <w:b/>
          <w:bCs/>
        </w:rPr>
        <w:tab/>
        <w:t>SOCIEDAD:</w:t>
      </w:r>
      <w:r>
        <w:rPr>
          <w:b/>
          <w:bCs/>
        </w:rPr>
        <w:tab/>
      </w:r>
      <w:r>
        <w:t>La</w:t>
      </w:r>
      <w:r>
        <w:tab/>
        <w:t>sociedad</w:t>
      </w:r>
      <w:r>
        <w:tab/>
        <w:t>se</w:t>
      </w:r>
    </w:p>
    <w:p w:rsidR="00000000" w:rsidRDefault="008273F7">
      <w:pPr>
        <w:pStyle w:val="Textoindependiente"/>
        <w:kinsoku w:val="0"/>
        <w:overflowPunct w:val="0"/>
        <w:ind w:right="124"/>
      </w:pPr>
      <w:r>
        <w:t>compromete a abonar los servicios de un profesional contador que se encargue de llevar la contabilidad de la misma, el que será elegido por el socio comanditado y podrá ser removido por decisión del mismo.</w:t>
      </w:r>
      <w:r>
        <w:t xml:space="preserve"> –</w:t>
      </w:r>
    </w:p>
    <w:p w:rsidR="00000000" w:rsidRDefault="008273F7">
      <w:pPr>
        <w:pStyle w:val="Textoindependiente"/>
        <w:kinsoku w:val="0"/>
        <w:overflowPunct w:val="0"/>
        <w:ind w:left="0"/>
        <w:jc w:val="left"/>
      </w:pPr>
    </w:p>
    <w:p w:rsidR="00000000" w:rsidRDefault="008273F7">
      <w:pPr>
        <w:pStyle w:val="Ttulo1"/>
        <w:kinsoku w:val="0"/>
        <w:overflowPunct w:val="0"/>
        <w:jc w:val="left"/>
      </w:pPr>
      <w:r>
        <w:t>DECIMOSEXTA (DESIGNACIÓN DE FARMACÉUTICO POR LICENCIA DEL</w:t>
      </w:r>
    </w:p>
    <w:p w:rsidR="00000000" w:rsidRDefault="008273F7">
      <w:pPr>
        <w:pStyle w:val="Textoindependiente"/>
        <w:kinsoku w:val="0"/>
        <w:overflowPunct w:val="0"/>
        <w:ind w:right="116"/>
      </w:pPr>
      <w:r>
        <w:rPr>
          <w:b/>
          <w:bCs/>
        </w:rPr>
        <w:t xml:space="preserve">DIRECTOR TECNICO): </w:t>
      </w:r>
      <w:r>
        <w:t xml:space="preserve">En los casos que el socio comanditado y director técnico deba tomarse licencias ordinarias o extraordinarias, la sociedad se compromete a la designación ante el Ministerio de </w:t>
      </w:r>
      <w:r>
        <w:t>Salud, de un farmacéutico que asuma la dirección técnica de la Farmacia mientras dure la misma, tal como lo estipulan las leyes vigentes y cuya remuneración está a cargo de la sociedad. -</w:t>
      </w:r>
    </w:p>
    <w:p w:rsidR="00000000" w:rsidRDefault="008273F7">
      <w:pPr>
        <w:pStyle w:val="Textoindependiente"/>
        <w:kinsoku w:val="0"/>
        <w:overflowPunct w:val="0"/>
        <w:spacing w:before="1"/>
        <w:ind w:left="0"/>
        <w:jc w:val="left"/>
      </w:pPr>
    </w:p>
    <w:p w:rsidR="00000000" w:rsidRDefault="008273F7">
      <w:pPr>
        <w:pStyle w:val="Textoindependiente"/>
        <w:kinsoku w:val="0"/>
        <w:overflowPunct w:val="0"/>
      </w:pPr>
      <w:r>
        <w:rPr>
          <w:b/>
          <w:bCs/>
        </w:rPr>
        <w:t>DECIMOSEPTIMA (PRORROGA DE COMPETENCIA)</w:t>
      </w:r>
      <w:r>
        <w:t>: Los socios someten</w:t>
      </w:r>
    </w:p>
    <w:p w:rsidR="00000000" w:rsidRDefault="008273F7">
      <w:pPr>
        <w:pStyle w:val="Textoindependiente"/>
        <w:kinsoku w:val="0"/>
        <w:overflowPunct w:val="0"/>
        <w:ind w:right="124"/>
      </w:pPr>
      <w:r>
        <w:t>cualquier controversia que se origine en la interpretación, cumplimiento o disolución del presente, a la decisión de los tribunales ordinarios del Departamento judicial de. . . . . . . . –</w:t>
      </w:r>
    </w:p>
    <w:p w:rsidR="00000000" w:rsidRDefault="008273F7">
      <w:pPr>
        <w:pStyle w:val="Textoindependiente"/>
        <w:kinsoku w:val="0"/>
        <w:overflowPunct w:val="0"/>
        <w:ind w:left="0"/>
        <w:jc w:val="left"/>
        <w:rPr>
          <w:sz w:val="26"/>
          <w:szCs w:val="26"/>
        </w:rPr>
      </w:pPr>
    </w:p>
    <w:p w:rsidR="00000000" w:rsidRDefault="008273F7">
      <w:pPr>
        <w:pStyle w:val="Textoindependiente"/>
        <w:kinsoku w:val="0"/>
        <w:overflowPunct w:val="0"/>
        <w:ind w:left="0"/>
        <w:jc w:val="left"/>
        <w:rPr>
          <w:sz w:val="22"/>
          <w:szCs w:val="22"/>
        </w:rPr>
      </w:pPr>
    </w:p>
    <w:p w:rsidR="00000000" w:rsidRDefault="008273F7">
      <w:pPr>
        <w:pStyle w:val="Textoindependiente"/>
        <w:kinsoku w:val="0"/>
        <w:overflowPunct w:val="0"/>
      </w:pPr>
      <w:r>
        <w:t>En prueba de conformidad, se firma el presente en la ciudad de. .</w:t>
      </w:r>
      <w:r>
        <w:t xml:space="preserve"> . . . . , a los. . . . .</w:t>
      </w:r>
    </w:p>
    <w:p w:rsidR="00000000" w:rsidRDefault="008273F7">
      <w:pPr>
        <w:pStyle w:val="Textoindependiente"/>
        <w:kinsoku w:val="0"/>
        <w:overflowPunct w:val="0"/>
      </w:pPr>
      <w:r>
        <w:t>. días del mes de. . . . del año dos mil . . -</w:t>
      </w:r>
    </w:p>
    <w:p w:rsidR="00000000" w:rsidRDefault="008273F7">
      <w:pPr>
        <w:pStyle w:val="Textoindependiente"/>
        <w:kinsoku w:val="0"/>
        <w:overflowPunct w:val="0"/>
      </w:pPr>
      <w:r>
        <w:t>. . . . . . . . . . . . . . . . . . . . .</w:t>
      </w:r>
    </w:p>
    <w:p w:rsidR="00000000" w:rsidRDefault="008273F7">
      <w:pPr>
        <w:pStyle w:val="Textoindependiente"/>
        <w:kinsoku w:val="0"/>
        <w:overflowPunct w:val="0"/>
        <w:ind w:left="0"/>
        <w:jc w:val="left"/>
        <w:rPr>
          <w:sz w:val="26"/>
          <w:szCs w:val="26"/>
        </w:rPr>
      </w:pPr>
    </w:p>
    <w:p w:rsidR="00000000" w:rsidRDefault="008273F7">
      <w:pPr>
        <w:pStyle w:val="Textoindependiente"/>
        <w:kinsoku w:val="0"/>
        <w:overflowPunct w:val="0"/>
        <w:ind w:left="0"/>
        <w:jc w:val="left"/>
        <w:rPr>
          <w:sz w:val="26"/>
          <w:szCs w:val="26"/>
        </w:rPr>
      </w:pPr>
    </w:p>
    <w:p w:rsidR="00000000" w:rsidRDefault="008273F7">
      <w:pPr>
        <w:pStyle w:val="Textoindependiente"/>
        <w:kinsoku w:val="0"/>
        <w:overflowPunct w:val="0"/>
        <w:ind w:left="0"/>
        <w:jc w:val="left"/>
        <w:rPr>
          <w:sz w:val="26"/>
          <w:szCs w:val="26"/>
        </w:rPr>
      </w:pPr>
    </w:p>
    <w:p w:rsidR="00000000" w:rsidRDefault="008273F7">
      <w:pPr>
        <w:pStyle w:val="Textoindependiente"/>
        <w:kinsoku w:val="0"/>
        <w:overflowPunct w:val="0"/>
        <w:spacing w:before="207"/>
      </w:pPr>
      <w:r>
        <w:t>Firmas</w:t>
      </w:r>
    </w:p>
    <w:p w:rsidR="00000000" w:rsidRDefault="008273F7">
      <w:pPr>
        <w:pStyle w:val="Textoindependiente"/>
        <w:kinsoku w:val="0"/>
        <w:overflowPunct w:val="0"/>
        <w:spacing w:before="207"/>
        <w:sectPr w:rsidR="00000000">
          <w:pgSz w:w="12240" w:h="15840"/>
          <w:pgMar w:top="1340" w:right="1580" w:bottom="280" w:left="1600" w:header="720" w:footer="720" w:gutter="0"/>
          <w:cols w:space="720"/>
          <w:noEndnote/>
        </w:sectPr>
      </w:pPr>
    </w:p>
    <w:p w:rsidR="00000000" w:rsidRDefault="008273F7">
      <w:pPr>
        <w:pStyle w:val="Textoindependiente"/>
        <w:kinsoku w:val="0"/>
        <w:overflowPunct w:val="0"/>
        <w:spacing w:before="72"/>
        <w:jc w:val="left"/>
      </w:pPr>
      <w:r>
        <w:lastRenderedPageBreak/>
        <w:t>Seguidamente las partes reabren el acto y resuelven incorporar al contrato precedentemente</w:t>
      </w:r>
      <w:r>
        <w:rPr>
          <w:spacing w:val="49"/>
        </w:rPr>
        <w:t xml:space="preserve"> </w:t>
      </w:r>
      <w:r>
        <w:t>suscripto,</w:t>
      </w:r>
      <w:r>
        <w:rPr>
          <w:spacing w:val="49"/>
        </w:rPr>
        <w:t xml:space="preserve"> </w:t>
      </w:r>
      <w:r>
        <w:t>la</w:t>
      </w:r>
      <w:r>
        <w:rPr>
          <w:spacing w:val="49"/>
        </w:rPr>
        <w:t xml:space="preserve"> </w:t>
      </w:r>
      <w:r>
        <w:t>siguiente</w:t>
      </w:r>
      <w:r>
        <w:rPr>
          <w:spacing w:val="53"/>
        </w:rPr>
        <w:t xml:space="preserve"> </w:t>
      </w:r>
      <w:r>
        <w:rPr>
          <w:b/>
          <w:bCs/>
        </w:rPr>
        <w:t>CLAUSULA</w:t>
      </w:r>
      <w:r>
        <w:rPr>
          <w:b/>
          <w:bCs/>
          <w:spacing w:val="43"/>
        </w:rPr>
        <w:t xml:space="preserve"> </w:t>
      </w:r>
      <w:r>
        <w:rPr>
          <w:b/>
          <w:bCs/>
        </w:rPr>
        <w:t>DE</w:t>
      </w:r>
      <w:r>
        <w:rPr>
          <w:b/>
          <w:bCs/>
          <w:spacing w:val="49"/>
        </w:rPr>
        <w:t xml:space="preserve"> </w:t>
      </w:r>
      <w:r>
        <w:rPr>
          <w:b/>
          <w:bCs/>
        </w:rPr>
        <w:t>GARANTIA</w:t>
      </w:r>
      <w:r>
        <w:t>:</w:t>
      </w:r>
      <w:r>
        <w:rPr>
          <w:spacing w:val="49"/>
        </w:rPr>
        <w:t xml:space="preserve"> </w:t>
      </w:r>
      <w:r>
        <w:t>.</w:t>
      </w:r>
      <w:r>
        <w:rPr>
          <w:spacing w:val="49"/>
        </w:rPr>
        <w:t xml:space="preserve"> </w:t>
      </w:r>
      <w:r>
        <w:t>.</w:t>
      </w:r>
      <w:r>
        <w:rPr>
          <w:spacing w:val="50"/>
        </w:rPr>
        <w:t xml:space="preserve"> </w:t>
      </w:r>
      <w:r>
        <w:t>.</w:t>
      </w:r>
      <w:r>
        <w:rPr>
          <w:spacing w:val="49"/>
        </w:rPr>
        <w:t xml:space="preserve"> </w:t>
      </w:r>
      <w:r>
        <w:t>.</w:t>
      </w:r>
      <w:r>
        <w:rPr>
          <w:spacing w:val="49"/>
        </w:rPr>
        <w:t xml:space="preserve"> </w:t>
      </w:r>
      <w:r>
        <w:t>.</w:t>
      </w:r>
      <w:r>
        <w:rPr>
          <w:spacing w:val="49"/>
        </w:rPr>
        <w:t xml:space="preserve"> </w:t>
      </w:r>
      <w:r>
        <w:t>.</w:t>
      </w:r>
    </w:p>
    <w:p w:rsidR="00000000" w:rsidRDefault="008273F7">
      <w:pPr>
        <w:pStyle w:val="Textoindependiente"/>
        <w:tabs>
          <w:tab w:val="left" w:leader="dot" w:pos="8570"/>
        </w:tabs>
        <w:kinsoku w:val="0"/>
        <w:overflowPunct w:val="0"/>
        <w:ind w:right="116"/>
        <w:rPr>
          <w:i/>
          <w:iCs/>
          <w:spacing w:val="-9"/>
        </w:rPr>
      </w:pPr>
      <w:r>
        <w:t>(</w:t>
      </w:r>
      <w:r>
        <w:rPr>
          <w:i/>
          <w:iCs/>
        </w:rPr>
        <w:t>Puede ser el socio comanditario o un tercero</w:t>
      </w:r>
      <w:r>
        <w:t>). . . . Afianza todas las negociaciones que efectúe la sociedad, constituyéndose en único, liso, llano y principal pagador de cualquier deuda de la sociedad, garantizando el p</w:t>
      </w:r>
      <w:r>
        <w:t xml:space="preserve">resente compromiso con el inmueble, sito en la calle. . . . . Nº. . . . de. . . . , cuya nomenclatura catastral es. . . . . . . . , garantizando la evicción del mismo, con el certificado de dominio que se adjunta y suscripto por las partes pasa a integrar </w:t>
      </w:r>
      <w:r>
        <w:t>el presente, comprometiéndose a no sustraerlo de esta garantía sin previo acuerdo unánime de los socios. - En prueba de conformidad, se firma la presente en la ciudad</w:t>
      </w:r>
      <w:r>
        <w:rPr>
          <w:spacing w:val="21"/>
        </w:rPr>
        <w:t xml:space="preserve"> </w:t>
      </w:r>
      <w:r>
        <w:t>de</w:t>
      </w:r>
      <w:r>
        <w:rPr>
          <w:spacing w:val="22"/>
        </w:rPr>
        <w:t xml:space="preserve"> </w:t>
      </w:r>
      <w:r>
        <w:t>.</w:t>
      </w:r>
      <w:r>
        <w:rPr>
          <w:spacing w:val="24"/>
        </w:rPr>
        <w:t xml:space="preserve"> </w:t>
      </w:r>
      <w:r>
        <w:t>.</w:t>
      </w:r>
      <w:r>
        <w:rPr>
          <w:spacing w:val="24"/>
        </w:rPr>
        <w:t xml:space="preserve"> </w:t>
      </w:r>
      <w:r>
        <w:t>.</w:t>
      </w:r>
      <w:r>
        <w:rPr>
          <w:spacing w:val="22"/>
        </w:rPr>
        <w:t xml:space="preserve"> </w:t>
      </w:r>
      <w:r>
        <w:t>.</w:t>
      </w:r>
      <w:r>
        <w:rPr>
          <w:spacing w:val="24"/>
        </w:rPr>
        <w:t xml:space="preserve"> </w:t>
      </w:r>
      <w:r>
        <w:t>.</w:t>
      </w:r>
      <w:r>
        <w:rPr>
          <w:spacing w:val="22"/>
        </w:rPr>
        <w:t xml:space="preserve"> </w:t>
      </w:r>
      <w:r>
        <w:t>,</w:t>
      </w:r>
      <w:r>
        <w:rPr>
          <w:spacing w:val="23"/>
        </w:rPr>
        <w:t xml:space="preserve"> </w:t>
      </w:r>
      <w:r>
        <w:t>a</w:t>
      </w:r>
      <w:r>
        <w:rPr>
          <w:spacing w:val="25"/>
        </w:rPr>
        <w:t xml:space="preserve"> </w:t>
      </w:r>
      <w:r>
        <w:t>los</w:t>
      </w:r>
      <w:r>
        <w:rPr>
          <w:spacing w:val="24"/>
        </w:rPr>
        <w:t xml:space="preserve"> </w:t>
      </w:r>
      <w:r>
        <w:t>.</w:t>
      </w:r>
      <w:r>
        <w:rPr>
          <w:spacing w:val="24"/>
        </w:rPr>
        <w:t xml:space="preserve"> </w:t>
      </w:r>
      <w:r>
        <w:t>.</w:t>
      </w:r>
      <w:r>
        <w:rPr>
          <w:spacing w:val="22"/>
        </w:rPr>
        <w:t xml:space="preserve"> </w:t>
      </w:r>
      <w:r>
        <w:t>.</w:t>
      </w:r>
      <w:r>
        <w:rPr>
          <w:spacing w:val="24"/>
        </w:rPr>
        <w:t xml:space="preserve"> </w:t>
      </w:r>
      <w:r>
        <w:t>.</w:t>
      </w:r>
      <w:r>
        <w:rPr>
          <w:spacing w:val="22"/>
        </w:rPr>
        <w:t xml:space="preserve"> </w:t>
      </w:r>
      <w:r>
        <w:t>días</w:t>
      </w:r>
      <w:r>
        <w:rPr>
          <w:spacing w:val="24"/>
        </w:rPr>
        <w:t xml:space="preserve"> </w:t>
      </w:r>
      <w:r>
        <w:t>del</w:t>
      </w:r>
      <w:r>
        <w:rPr>
          <w:spacing w:val="20"/>
        </w:rPr>
        <w:t xml:space="preserve"> </w:t>
      </w:r>
      <w:r>
        <w:t>mes</w:t>
      </w:r>
      <w:r>
        <w:rPr>
          <w:spacing w:val="21"/>
        </w:rPr>
        <w:t xml:space="preserve"> </w:t>
      </w:r>
      <w:r>
        <w:t>de.</w:t>
      </w:r>
      <w:r>
        <w:rPr>
          <w:spacing w:val="22"/>
        </w:rPr>
        <w:t xml:space="preserve"> </w:t>
      </w:r>
      <w:r>
        <w:t>.</w:t>
      </w:r>
      <w:r>
        <w:rPr>
          <w:spacing w:val="24"/>
        </w:rPr>
        <w:t xml:space="preserve"> </w:t>
      </w:r>
      <w:r>
        <w:t>.</w:t>
      </w:r>
      <w:r>
        <w:rPr>
          <w:spacing w:val="24"/>
        </w:rPr>
        <w:t xml:space="preserve"> </w:t>
      </w:r>
      <w:r>
        <w:t>.</w:t>
      </w:r>
      <w:r>
        <w:rPr>
          <w:spacing w:val="22"/>
        </w:rPr>
        <w:t xml:space="preserve"> </w:t>
      </w:r>
      <w:r>
        <w:t>de</w:t>
      </w:r>
      <w:r>
        <w:rPr>
          <w:spacing w:val="22"/>
        </w:rPr>
        <w:t xml:space="preserve"> </w:t>
      </w:r>
      <w:r>
        <w:t>dos</w:t>
      </w:r>
      <w:r>
        <w:rPr>
          <w:spacing w:val="20"/>
        </w:rPr>
        <w:t xml:space="preserve"> </w:t>
      </w:r>
      <w:r>
        <w:rPr>
          <w:spacing w:val="3"/>
        </w:rPr>
        <w:t>mil.</w:t>
      </w:r>
      <w:r>
        <w:rPr>
          <w:spacing w:val="3"/>
        </w:rPr>
        <w:tab/>
      </w:r>
      <w:r>
        <w:rPr>
          <w:spacing w:val="-9"/>
        </w:rPr>
        <w:t>(</w:t>
      </w:r>
      <w:r>
        <w:rPr>
          <w:i/>
          <w:iCs/>
          <w:spacing w:val="-9"/>
        </w:rPr>
        <w:t>Se</w:t>
      </w:r>
    </w:p>
    <w:p w:rsidR="00000000" w:rsidRDefault="008273F7">
      <w:pPr>
        <w:pStyle w:val="Textoindependiente"/>
        <w:kinsoku w:val="0"/>
        <w:overflowPunct w:val="0"/>
        <w:ind w:right="126"/>
      </w:pPr>
      <w:r>
        <w:rPr>
          <w:i/>
          <w:iCs/>
        </w:rPr>
        <w:t>sugiere que el valor del bien ofrecido en garantía, sea del mayor valor posible y más alto aún cuando se trate de farmacias de gran movimiento económico</w:t>
      </w:r>
      <w:r>
        <w:t>). -</w:t>
      </w:r>
    </w:p>
    <w:p w:rsidR="00000000" w:rsidRDefault="008273F7">
      <w:pPr>
        <w:pStyle w:val="Textoindependiente"/>
        <w:kinsoku w:val="0"/>
        <w:overflowPunct w:val="0"/>
        <w:spacing w:before="1"/>
      </w:pPr>
      <w:r>
        <w:t>. . . . . . . . . . . . . . . . .</w:t>
      </w:r>
    </w:p>
    <w:p w:rsidR="00000000" w:rsidRDefault="008273F7">
      <w:pPr>
        <w:pStyle w:val="Textoindependiente"/>
        <w:kinsoku w:val="0"/>
        <w:overflowPunct w:val="0"/>
        <w:ind w:left="0"/>
        <w:jc w:val="left"/>
        <w:rPr>
          <w:sz w:val="26"/>
          <w:szCs w:val="26"/>
        </w:rPr>
      </w:pPr>
    </w:p>
    <w:p w:rsidR="00000000" w:rsidRDefault="008273F7">
      <w:pPr>
        <w:pStyle w:val="Textoindependiente"/>
        <w:kinsoku w:val="0"/>
        <w:overflowPunct w:val="0"/>
        <w:ind w:left="0"/>
        <w:jc w:val="left"/>
        <w:rPr>
          <w:sz w:val="26"/>
          <w:szCs w:val="26"/>
        </w:rPr>
      </w:pPr>
    </w:p>
    <w:p w:rsidR="00000000" w:rsidRDefault="008273F7">
      <w:pPr>
        <w:pStyle w:val="Textoindependiente"/>
        <w:kinsoku w:val="0"/>
        <w:overflowPunct w:val="0"/>
        <w:spacing w:before="1"/>
        <w:ind w:left="0"/>
        <w:jc w:val="left"/>
        <w:rPr>
          <w:sz w:val="38"/>
          <w:szCs w:val="38"/>
        </w:rPr>
      </w:pPr>
    </w:p>
    <w:p w:rsidR="00000000" w:rsidRDefault="008273F7">
      <w:pPr>
        <w:pStyle w:val="Textoindependiente"/>
        <w:kinsoku w:val="0"/>
        <w:overflowPunct w:val="0"/>
        <w:spacing w:before="1"/>
      </w:pPr>
      <w:r>
        <w:t>Firmas</w:t>
      </w:r>
    </w:p>
    <w:sectPr w:rsidR="00000000">
      <w:pgSz w:w="12240" w:h="15840"/>
      <w:pgMar w:top="1340" w:right="1580" w:bottom="280" w:left="16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102" w:hanging="248"/>
      </w:pPr>
      <w:rPr>
        <w:rFonts w:ascii="Courier New" w:hAnsi="Courier New" w:cs="Courier New"/>
        <w:b w:val="0"/>
        <w:bCs w:val="0"/>
        <w:w w:val="100"/>
        <w:position w:val="10"/>
        <w:sz w:val="16"/>
        <w:szCs w:val="16"/>
      </w:rPr>
    </w:lvl>
    <w:lvl w:ilvl="1">
      <w:numFmt w:val="bullet"/>
      <w:lvlText w:val="•"/>
      <w:lvlJc w:val="left"/>
      <w:pPr>
        <w:ind w:left="996" w:hanging="248"/>
      </w:pPr>
    </w:lvl>
    <w:lvl w:ilvl="2">
      <w:numFmt w:val="bullet"/>
      <w:lvlText w:val="•"/>
      <w:lvlJc w:val="left"/>
      <w:pPr>
        <w:ind w:left="1892" w:hanging="248"/>
      </w:pPr>
    </w:lvl>
    <w:lvl w:ilvl="3">
      <w:numFmt w:val="bullet"/>
      <w:lvlText w:val="•"/>
      <w:lvlJc w:val="left"/>
      <w:pPr>
        <w:ind w:left="2788" w:hanging="248"/>
      </w:pPr>
    </w:lvl>
    <w:lvl w:ilvl="4">
      <w:numFmt w:val="bullet"/>
      <w:lvlText w:val="•"/>
      <w:lvlJc w:val="left"/>
      <w:pPr>
        <w:ind w:left="3684" w:hanging="248"/>
      </w:pPr>
    </w:lvl>
    <w:lvl w:ilvl="5">
      <w:numFmt w:val="bullet"/>
      <w:lvlText w:val="•"/>
      <w:lvlJc w:val="left"/>
      <w:pPr>
        <w:ind w:left="4580" w:hanging="248"/>
      </w:pPr>
    </w:lvl>
    <w:lvl w:ilvl="6">
      <w:numFmt w:val="bullet"/>
      <w:lvlText w:val="•"/>
      <w:lvlJc w:val="left"/>
      <w:pPr>
        <w:ind w:left="5476" w:hanging="248"/>
      </w:pPr>
    </w:lvl>
    <w:lvl w:ilvl="7">
      <w:numFmt w:val="bullet"/>
      <w:lvlText w:val="•"/>
      <w:lvlJc w:val="left"/>
      <w:pPr>
        <w:ind w:left="6372" w:hanging="248"/>
      </w:pPr>
    </w:lvl>
    <w:lvl w:ilvl="8">
      <w:numFmt w:val="bullet"/>
      <w:lvlText w:val="•"/>
      <w:lvlJc w:val="left"/>
      <w:pPr>
        <w:ind w:left="7268" w:hanging="24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3F7"/>
    <w:rsid w:val="008273F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E2B503EB-5703-4DB6-B0A3-BA17288AD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Ttulo1">
    <w:name w:val="heading 1"/>
    <w:basedOn w:val="Normal"/>
    <w:next w:val="Normal"/>
    <w:link w:val="Ttulo1Car"/>
    <w:uiPriority w:val="1"/>
    <w:qFormat/>
    <w:pPr>
      <w:ind w:left="102"/>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pPr>
      <w:ind w:left="102"/>
      <w:jc w:val="both"/>
    </w:pPr>
    <w:rPr>
      <w:sz w:val="24"/>
      <w:szCs w:val="24"/>
    </w:rPr>
  </w:style>
  <w:style w:type="character" w:customStyle="1" w:styleId="TextoindependienteCar">
    <w:name w:val="Texto independiente Car"/>
    <w:basedOn w:val="Fuentedeprrafopredeter"/>
    <w:link w:val="Textoindependiente"/>
    <w:uiPriority w:val="99"/>
    <w:semiHidden/>
    <w:rPr>
      <w:rFonts w:ascii="Arial" w:hAnsi="Arial" w:cs="Arial"/>
    </w:rPr>
  </w:style>
  <w:style w:type="character" w:customStyle="1" w:styleId="Ttulo1Car">
    <w:name w:val="Título 1 Car"/>
    <w:basedOn w:val="Fuentedeprrafopredeter"/>
    <w:link w:val="Ttulo1"/>
    <w:uiPriority w:val="9"/>
    <w:rPr>
      <w:rFonts w:asciiTheme="majorHAnsi" w:eastAsiaTheme="majorEastAsia" w:hAnsiTheme="majorHAnsi" w:cstheme="majorBidi"/>
      <w:b/>
      <w:bCs/>
      <w:kern w:val="32"/>
      <w:sz w:val="32"/>
      <w:szCs w:val="32"/>
    </w:rPr>
  </w:style>
  <w:style w:type="paragraph" w:styleId="Prrafodelista">
    <w:name w:val="List Paragraph"/>
    <w:basedOn w:val="Normal"/>
    <w:uiPriority w:val="1"/>
    <w:qFormat/>
    <w:pPr>
      <w:spacing w:before="46"/>
      <w:ind w:left="102" w:right="125"/>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1793</Words>
  <Characters>9863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Cintia Garzia</dc:creator>
  <cp:keywords/>
  <dc:description/>
  <cp:lastModifiedBy>Elias Merdek</cp:lastModifiedBy>
  <cp:revision>2</cp:revision>
  <cp:lastPrinted>2021-07-29T13:18:00Z</cp:lastPrinted>
  <dcterms:created xsi:type="dcterms:W3CDTF">2021-07-29T13:18:00Z</dcterms:created>
  <dcterms:modified xsi:type="dcterms:W3CDTF">2021-07-29T13:18:00Z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